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48FC" w:rsidRDefault="007948FC" w:rsidP="007948FC">
      <w:pPr>
        <w:pStyle w:val="Heading1"/>
      </w:pPr>
      <w:bookmarkStart w:id="0" w:name="_GoBack"/>
      <w:bookmarkEnd w:id="0"/>
      <w:r>
        <w:t>Agreement made with Greater Wellington Regional Council 2017 regarding width of fences from streams.</w:t>
      </w:r>
    </w:p>
    <w:p w:rsidR="007948FC" w:rsidRDefault="007948FC" w:rsidP="007948FC">
      <w:pPr>
        <w:rPr>
          <w:bCs/>
        </w:rPr>
      </w:pPr>
    </w:p>
    <w:p w:rsidR="007948FC" w:rsidRDefault="007948FC" w:rsidP="007948FC">
      <w:pPr>
        <w:rPr>
          <w:bCs/>
        </w:rPr>
      </w:pPr>
    </w:p>
    <w:p w:rsidR="007948FC" w:rsidRDefault="007948FC" w:rsidP="007948FC">
      <w:pPr>
        <w:rPr>
          <w:bCs/>
        </w:rPr>
      </w:pPr>
    </w:p>
    <w:p w:rsidR="007948FC" w:rsidRDefault="007948FC" w:rsidP="007948FC">
      <w:pPr>
        <w:rPr>
          <w:bCs/>
        </w:rPr>
      </w:pPr>
      <w:r w:rsidRPr="007948FC">
        <w:rPr>
          <w:bCs/>
        </w:rPr>
        <w:t>Where streams are used as eco corridors</w:t>
      </w:r>
      <w:r>
        <w:rPr>
          <w:bCs/>
        </w:rPr>
        <w:t>, fences are to be</w:t>
      </w:r>
      <w:r w:rsidRPr="007948FC">
        <w:rPr>
          <w:bCs/>
        </w:rPr>
        <w:t xml:space="preserve"> 15 metres from each streamside to fence or 35 metres fence to fence. This applies to southern Whareroa, and waterfall stream.</w:t>
      </w:r>
      <w:r>
        <w:rPr>
          <w:bCs/>
        </w:rPr>
        <w:t xml:space="preserve"> </w:t>
      </w:r>
    </w:p>
    <w:p w:rsidR="007948FC" w:rsidRDefault="007948FC" w:rsidP="007948FC">
      <w:pPr>
        <w:rPr>
          <w:bCs/>
        </w:rPr>
      </w:pPr>
    </w:p>
    <w:p w:rsidR="007948FC" w:rsidRPr="007948FC" w:rsidRDefault="007948FC" w:rsidP="007948FC">
      <w:pPr>
        <w:rPr>
          <w:bCs/>
        </w:rPr>
      </w:pPr>
    </w:p>
    <w:p w:rsidR="007948FC" w:rsidRDefault="007948FC" w:rsidP="007948FC">
      <w:pPr>
        <w:rPr>
          <w:bCs/>
        </w:rPr>
      </w:pPr>
      <w:r w:rsidRPr="007948FC">
        <w:rPr>
          <w:bCs/>
        </w:rPr>
        <w:t xml:space="preserve">Where major streams or drains exist in farmland, </w:t>
      </w:r>
      <w:r>
        <w:rPr>
          <w:bCs/>
        </w:rPr>
        <w:t xml:space="preserve">fences are to be </w:t>
      </w:r>
      <w:r w:rsidRPr="007948FC">
        <w:rPr>
          <w:bCs/>
        </w:rPr>
        <w:t>10 metres from each streamside to fence</w:t>
      </w:r>
      <w:r>
        <w:rPr>
          <w:bCs/>
        </w:rPr>
        <w:t>. In some cases where there is an obstruction a fence may be erected closer to the stream and greater width allowed on the opposite side of the stream.</w:t>
      </w:r>
    </w:p>
    <w:p w:rsidR="007948FC" w:rsidRDefault="007948FC" w:rsidP="007948FC">
      <w:pPr>
        <w:rPr>
          <w:bCs/>
        </w:rPr>
      </w:pPr>
    </w:p>
    <w:p w:rsidR="007948FC" w:rsidRPr="007948FC" w:rsidRDefault="007948FC" w:rsidP="007948FC">
      <w:pPr>
        <w:rPr>
          <w:bCs/>
        </w:rPr>
      </w:pPr>
    </w:p>
    <w:p w:rsidR="007948FC" w:rsidRDefault="007948FC" w:rsidP="007948FC">
      <w:pPr>
        <w:rPr>
          <w:bCs/>
        </w:rPr>
      </w:pPr>
      <w:r w:rsidRPr="007948FC">
        <w:rPr>
          <w:bCs/>
        </w:rPr>
        <w:t xml:space="preserve">Smaller channels </w:t>
      </w:r>
      <w:r>
        <w:rPr>
          <w:bCs/>
        </w:rPr>
        <w:t>have not</w:t>
      </w:r>
      <w:r w:rsidRPr="007948FC">
        <w:rPr>
          <w:bCs/>
        </w:rPr>
        <w:t xml:space="preserve"> yet </w:t>
      </w:r>
      <w:r>
        <w:rPr>
          <w:bCs/>
        </w:rPr>
        <w:t xml:space="preserve">been </w:t>
      </w:r>
      <w:r w:rsidRPr="007948FC">
        <w:rPr>
          <w:bCs/>
        </w:rPr>
        <w:t>decided. We need advice as to whether the riparian strip can be reduced below 10 metres without compromising its effectiveness.</w:t>
      </w:r>
    </w:p>
    <w:p w:rsidR="007948FC" w:rsidRDefault="007948FC" w:rsidP="007948FC">
      <w:pPr>
        <w:rPr>
          <w:bCs/>
        </w:rPr>
      </w:pPr>
    </w:p>
    <w:p w:rsidR="007948FC" w:rsidRDefault="007948FC" w:rsidP="007948FC">
      <w:pPr>
        <w:rPr>
          <w:bCs/>
        </w:rPr>
      </w:pPr>
    </w:p>
    <w:p w:rsidR="007948FC" w:rsidRDefault="007948FC" w:rsidP="007948FC">
      <w:pPr>
        <w:rPr>
          <w:bCs/>
        </w:rPr>
      </w:pPr>
      <w:r>
        <w:rPr>
          <w:bCs/>
        </w:rPr>
        <w:t xml:space="preserve">Discussions have started, but not concluded, over the protection of waterways from effluent entering them from small field drains coming from paddocks to the waterways. </w:t>
      </w:r>
    </w:p>
    <w:p w:rsidR="007948FC" w:rsidRDefault="007948FC" w:rsidP="007948FC">
      <w:pPr>
        <w:rPr>
          <w:bCs/>
        </w:rPr>
      </w:pPr>
    </w:p>
    <w:p w:rsidR="007948FC" w:rsidRDefault="007948FC" w:rsidP="007948FC">
      <w:pPr>
        <w:rPr>
          <w:bCs/>
        </w:rPr>
      </w:pPr>
      <w:r>
        <w:rPr>
          <w:bCs/>
        </w:rPr>
        <w:t xml:space="preserve">We support planting on the sides of streams. </w:t>
      </w:r>
    </w:p>
    <w:p w:rsidR="00207DC7" w:rsidRDefault="00207DC7"/>
    <w:p w:rsidR="007948FC" w:rsidRDefault="007948FC"/>
    <w:p w:rsidR="007948FC" w:rsidRDefault="007948FC">
      <w:r>
        <w:t>Written by Russell Bell 14/10/18</w:t>
      </w:r>
    </w:p>
    <w:sectPr w:rsidR="007948FC" w:rsidSect="005B444B">
      <w:pgSz w:w="11900" w:h="16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B93DC5"/>
    <w:multiLevelType w:val="hybridMultilevel"/>
    <w:tmpl w:val="E03E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FC"/>
    <w:rsid w:val="00207DC7"/>
    <w:rsid w:val="00235DFE"/>
    <w:rsid w:val="002F0DE7"/>
    <w:rsid w:val="003B041C"/>
    <w:rsid w:val="005B444B"/>
    <w:rsid w:val="007948FC"/>
    <w:rsid w:val="00855D83"/>
    <w:rsid w:val="008E3D91"/>
    <w:rsid w:val="0092140F"/>
    <w:rsid w:val="009931ED"/>
    <w:rsid w:val="00DA2298"/>
    <w:rsid w:val="00F82464"/>
    <w:rsid w:val="00FC1E41"/>
    <w:rsid w:val="00FD0F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904475A-2850-0844-811C-E89B4B08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8FC"/>
    <w:rPr>
      <w:rFonts w:ascii="Verdana" w:hAnsi="Verdana"/>
      <w:color w:val="262626" w:themeColor="text1" w:themeTint="D9"/>
      <w:sz w:val="18"/>
      <w:lang w:val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2464"/>
    <w:pPr>
      <w:keepNext/>
      <w:keepLines/>
      <w:spacing w:before="480"/>
      <w:outlineLvl w:val="0"/>
    </w:pPr>
    <w:rPr>
      <w:rFonts w:eastAsiaTheme="majorEastAsia" w:cstheme="majorBidi"/>
      <w:b/>
      <w:bCs/>
      <w:color w:val="008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82464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F86"/>
    <w:pPr>
      <w:keepNext/>
      <w:keepLines/>
      <w:spacing w:before="200"/>
      <w:outlineLvl w:val="2"/>
    </w:pPr>
    <w:rPr>
      <w:rFonts w:eastAsiaTheme="majorEastAsia" w:cstheme="majorBidi"/>
      <w:b/>
      <w:bCs/>
      <w:color w:val="008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464"/>
    <w:rPr>
      <w:rFonts w:ascii="Verdana" w:eastAsiaTheme="majorEastAsia" w:hAnsi="Verdana" w:cstheme="majorBidi"/>
      <w:b/>
      <w:bCs/>
      <w:color w:val="008000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82464"/>
    <w:rPr>
      <w:rFonts w:ascii="Verdana" w:eastAsiaTheme="majorEastAsia" w:hAnsi="Verdana" w:cstheme="majorBidi"/>
      <w:b/>
      <w:bCs/>
      <w:color w:val="262626" w:themeColor="text1" w:themeTint="D9"/>
      <w:sz w:val="28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D0F86"/>
    <w:rPr>
      <w:rFonts w:ascii="Verdana" w:eastAsiaTheme="majorEastAsia" w:hAnsi="Verdana" w:cstheme="majorBidi"/>
      <w:bCs/>
      <w:color w:val="008000"/>
    </w:rPr>
  </w:style>
  <w:style w:type="paragraph" w:styleId="ListParagraph">
    <w:name w:val="List Paragraph"/>
    <w:basedOn w:val="Normal"/>
    <w:uiPriority w:val="34"/>
    <w:qFormat/>
    <w:rsid w:val="00794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Bell</dc:creator>
  <cp:keywords/>
  <dc:description/>
  <cp:lastModifiedBy>Gerad Taylor</cp:lastModifiedBy>
  <cp:revision>2</cp:revision>
  <dcterms:created xsi:type="dcterms:W3CDTF">2020-09-08T22:08:00Z</dcterms:created>
  <dcterms:modified xsi:type="dcterms:W3CDTF">2020-09-08T22:08:00Z</dcterms:modified>
</cp:coreProperties>
</file>